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129" w:rsidRDefault="00AE7129" w:rsidP="00AE7129">
      <w:pPr>
        <w:pStyle w:val="a3"/>
      </w:pPr>
      <w:bookmarkStart w:id="0" w:name="_GoBack"/>
      <w:bookmarkEnd w:id="0"/>
    </w:p>
    <w:p w:rsidR="00AE7129" w:rsidRDefault="00AE7129" w:rsidP="00AE7129">
      <w:pPr>
        <w:pStyle w:val="a3"/>
      </w:pPr>
    </w:p>
    <w:p w:rsidR="00853028" w:rsidRPr="00AE7129" w:rsidRDefault="00AE7129" w:rsidP="00AE7129">
      <w:pPr>
        <w:pStyle w:val="a3"/>
      </w:pPr>
      <w:r>
        <w:rPr>
          <w:rFonts w:hint="eastAsia"/>
        </w:rPr>
        <w:t>【被爆アオギリ二世】</w:t>
      </w:r>
      <w:r>
        <w:rPr>
          <w:noProof/>
        </w:rPr>
        <mc:AlternateContent>
          <mc:Choice Requires="wpg">
            <w:drawing>
              <wp:anchor distT="0" distB="0" distL="114300" distR="114300" simplePos="0" relativeHeight="251662336" behindDoc="0" locked="0" layoutInCell="1" allowOverlap="1" wp14:anchorId="166179CD" wp14:editId="348A787A">
                <wp:simplePos x="0" y="0"/>
                <wp:positionH relativeFrom="column">
                  <wp:posOffset>347345</wp:posOffset>
                </wp:positionH>
                <wp:positionV relativeFrom="paragraph">
                  <wp:posOffset>4723130</wp:posOffset>
                </wp:positionV>
                <wp:extent cx="5143500" cy="3537585"/>
                <wp:effectExtent l="0" t="0" r="19050" b="0"/>
                <wp:wrapNone/>
                <wp:docPr id="11" name="グループ化 11"/>
                <wp:cNvGraphicFramePr/>
                <a:graphic xmlns:a="http://schemas.openxmlformats.org/drawingml/2006/main">
                  <a:graphicData uri="http://schemas.microsoft.com/office/word/2010/wordprocessingGroup">
                    <wpg:wgp>
                      <wpg:cNvGrpSpPr/>
                      <wpg:grpSpPr>
                        <a:xfrm>
                          <a:off x="0" y="0"/>
                          <a:ext cx="5143500" cy="3537585"/>
                          <a:chOff x="0" y="0"/>
                          <a:chExt cx="5143500" cy="3537585"/>
                        </a:xfrm>
                      </wpg:grpSpPr>
                      <wpg:grpSp>
                        <wpg:cNvPr id="1" name="グループ化 1"/>
                        <wpg:cNvGrpSpPr>
                          <a:grpSpLocks/>
                        </wpg:cNvGrpSpPr>
                        <wpg:grpSpPr bwMode="auto">
                          <a:xfrm>
                            <a:off x="0" y="0"/>
                            <a:ext cx="5143500" cy="3298190"/>
                            <a:chOff x="1701" y="2409"/>
                            <a:chExt cx="8640" cy="6351"/>
                          </a:xfrm>
                        </wpg:grpSpPr>
                        <wps:wsp>
                          <wps:cNvPr id="2" name="AutoShape 6"/>
                          <wps:cNvSpPr>
                            <a:spLocks noChangeArrowheads="1"/>
                          </wps:cNvSpPr>
                          <wps:spPr bwMode="auto">
                            <a:xfrm>
                              <a:off x="1701" y="2409"/>
                              <a:ext cx="8640" cy="6351"/>
                            </a:xfrm>
                            <a:prstGeom prst="roundRect">
                              <a:avLst>
                                <a:gd name="adj" fmla="val 16667"/>
                              </a:avLst>
                            </a:prstGeom>
                            <a:solidFill>
                              <a:srgbClr val="FFFFFF"/>
                            </a:solidFill>
                            <a:ln w="9525">
                              <a:solidFill>
                                <a:srgbClr val="000000"/>
                              </a:solidFill>
                              <a:round/>
                              <a:headEnd/>
                              <a:tailEnd/>
                            </a:ln>
                          </wps:spPr>
                          <wps:bodyPr rot="0" vert="horz" wrap="square" lIns="48240" tIns="0" rIns="48240" bIns="0" anchor="t" anchorCtr="0" upright="1">
                            <a:noAutofit/>
                          </wps:bodyPr>
                        </wps:wsp>
                        <wps:wsp>
                          <wps:cNvPr id="3" name="AutoShape 7"/>
                          <wps:cNvSpPr>
                            <a:spLocks noChangeArrowheads="1"/>
                          </wps:cNvSpPr>
                          <wps:spPr bwMode="auto">
                            <a:xfrm>
                              <a:off x="1881" y="2628"/>
                              <a:ext cx="8280" cy="6012"/>
                            </a:xfrm>
                            <a:prstGeom prst="plaque">
                              <a:avLst>
                                <a:gd name="adj" fmla="val 12396"/>
                              </a:avLst>
                            </a:prstGeom>
                            <a:solidFill>
                              <a:srgbClr val="FFFFFF"/>
                            </a:solidFill>
                            <a:ln w="9525">
                              <a:solidFill>
                                <a:srgbClr val="000000"/>
                              </a:solidFill>
                              <a:miter lim="800000"/>
                              <a:headEnd/>
                              <a:tailEnd/>
                            </a:ln>
                          </wps:spPr>
                          <wps:txbx>
                            <w:txbxContent>
                              <w:p w:rsidR="00AE7129" w:rsidRDefault="00AE7129" w:rsidP="00AE7129">
                                <w:pPr>
                                  <w:spacing w:line="0" w:lineRule="atLeast"/>
                                  <w:ind w:leftChars="1" w:left="779" w:hangingChars="370" w:hanging="777"/>
                                  <w:rPr>
                                    <w:rFonts w:eastAsia="HG丸ｺﾞｼｯｸM-PRO"/>
                                  </w:rPr>
                                </w:pPr>
                              </w:p>
                            </w:txbxContent>
                          </wps:txbx>
                          <wps:bodyPr rot="0" vert="horz" wrap="square" lIns="48240" tIns="0" rIns="48240" bIns="0" anchor="t" anchorCtr="0" upright="1">
                            <a:noAutofit/>
                          </wps:bodyPr>
                        </wps:wsp>
                      </wpg:grpSp>
                      <wps:wsp>
                        <wps:cNvPr id="10" name="正方形/長方形 10"/>
                        <wps:cNvSpPr/>
                        <wps:spPr>
                          <a:xfrm>
                            <a:off x="285750" y="171450"/>
                            <a:ext cx="4543425" cy="3366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7129" w:rsidRPr="00D355A1" w:rsidRDefault="00AE7129" w:rsidP="00AE7129">
                              <w:pPr>
                                <w:spacing w:line="0" w:lineRule="atLeast"/>
                                <w:jc w:val="center"/>
                                <w:rPr>
                                  <w:rFonts w:ascii="HG丸ｺﾞｼｯｸM-PRO" w:eastAsia="HG丸ｺﾞｼｯｸM-PRO" w:hAnsi="HG丸ｺﾞｼｯｸM-PRO"/>
                                  <w:color w:val="000000" w:themeColor="text1"/>
                                  <w:sz w:val="24"/>
                                </w:rPr>
                              </w:pPr>
                              <w:r w:rsidRPr="00D355A1">
                                <w:rPr>
                                  <w:rFonts w:ascii="HG丸ｺﾞｼｯｸM-PRO" w:eastAsia="HG丸ｺﾞｼｯｸM-PRO" w:hAnsi="HG丸ｺﾞｼｯｸM-PRO" w:hint="eastAsia"/>
                                  <w:color w:val="000000" w:themeColor="text1"/>
                                  <w:sz w:val="24"/>
                                </w:rPr>
                                <w:t>アオギリの育て方</w:t>
                              </w:r>
                            </w:p>
                            <w:p w:rsidR="00AE7129" w:rsidRPr="00D355A1" w:rsidRDefault="00AE7129" w:rsidP="00AE7129">
                              <w:pPr>
                                <w:spacing w:line="20" w:lineRule="atLeast"/>
                                <w:jc w:val="right"/>
                                <w:rPr>
                                  <w:rFonts w:ascii="HG丸ｺﾞｼｯｸM-PRO" w:eastAsia="HG丸ｺﾞｼｯｸM-PRO" w:hAnsi="HG丸ｺﾞｼｯｸM-PRO"/>
                                  <w:color w:val="000000" w:themeColor="text1"/>
                                  <w:sz w:val="20"/>
                                </w:rPr>
                              </w:pPr>
                            </w:p>
                            <w:p w:rsidR="00AE7129" w:rsidRPr="00D355A1" w:rsidRDefault="00AE7129" w:rsidP="00AE7129">
                              <w:pPr>
                                <w:spacing w:line="380" w:lineRule="exact"/>
                                <w:ind w:leftChars="67" w:left="1222" w:hangingChars="515" w:hanging="1081"/>
                                <w:rPr>
                                  <w:rFonts w:ascii="HG丸ｺﾞｼｯｸM-PRO" w:eastAsia="HG丸ｺﾞｼｯｸM-PRO" w:hAnsi="HG丸ｺﾞｼｯｸM-PRO"/>
                                  <w:color w:val="000000" w:themeColor="text1"/>
                                  <w:szCs w:val="22"/>
                                </w:rPr>
                              </w:pPr>
                              <w:r w:rsidRPr="00D355A1">
                                <w:rPr>
                                  <w:rFonts w:ascii="HG丸ｺﾞｼｯｸM-PRO" w:eastAsia="HG丸ｺﾞｼｯｸM-PRO" w:hAnsi="HG丸ｺﾞｼｯｸM-PRO" w:hint="eastAsia"/>
                                  <w:color w:val="000000" w:themeColor="text1"/>
                                  <w:szCs w:val="22"/>
                                </w:rPr>
                                <w:t>[原産地]　インドシナ、中国、沖縄。</w:t>
                              </w:r>
                            </w:p>
                            <w:p w:rsidR="00AE7129" w:rsidRPr="00D355A1" w:rsidRDefault="00AE7129" w:rsidP="00AE7129">
                              <w:pPr>
                                <w:spacing w:line="380" w:lineRule="exact"/>
                                <w:ind w:leftChars="66" w:left="1130" w:hangingChars="472" w:hanging="991"/>
                                <w:rPr>
                                  <w:rFonts w:ascii="HG丸ｺﾞｼｯｸM-PRO" w:eastAsia="HG丸ｺﾞｼｯｸM-PRO" w:hAnsi="HG丸ｺﾞｼｯｸM-PRO"/>
                                  <w:color w:val="000000" w:themeColor="text1"/>
                                  <w:szCs w:val="22"/>
                                </w:rPr>
                              </w:pPr>
                              <w:r w:rsidRPr="00D355A1">
                                <w:rPr>
                                  <w:rFonts w:ascii="HG丸ｺﾞｼｯｸM-PRO" w:eastAsia="HG丸ｺﾞｼｯｸM-PRO" w:hAnsi="HG丸ｺﾞｼｯｸM-PRO" w:hint="eastAsia"/>
                                  <w:color w:val="000000" w:themeColor="text1"/>
                                  <w:szCs w:val="22"/>
                                </w:rPr>
                                <w:t>[性　質]　落葉高木で樹高10～15ｍ、直幹性で広円柱形の樹形となる。</w:t>
                              </w:r>
                            </w:p>
                            <w:p w:rsidR="00AE7129" w:rsidRPr="00D355A1" w:rsidRDefault="00AE7129" w:rsidP="00AE7129">
                              <w:pPr>
                                <w:spacing w:line="380" w:lineRule="exact"/>
                                <w:ind w:leftChars="541" w:left="1275" w:hangingChars="66" w:hanging="139"/>
                                <w:rPr>
                                  <w:rFonts w:ascii="HG丸ｺﾞｼｯｸM-PRO" w:eastAsia="HG丸ｺﾞｼｯｸM-PRO" w:hAnsi="HG丸ｺﾞｼｯｸM-PRO"/>
                                  <w:color w:val="000000" w:themeColor="text1"/>
                                  <w:szCs w:val="22"/>
                                </w:rPr>
                              </w:pPr>
                              <w:r w:rsidRPr="00D355A1">
                                <w:rPr>
                                  <w:rFonts w:ascii="HG丸ｺﾞｼｯｸM-PRO" w:eastAsia="HG丸ｺﾞｼｯｸM-PRO" w:hAnsi="HG丸ｺﾞｼｯｸM-PRO" w:hint="eastAsia"/>
                                  <w:color w:val="000000" w:themeColor="text1"/>
                                  <w:szCs w:val="22"/>
                                </w:rPr>
                                <w:t>成長は早く土質は選ばないが、過湿地は避ける。</w:t>
                              </w:r>
                            </w:p>
                            <w:p w:rsidR="00AE7129" w:rsidRPr="00D355A1" w:rsidRDefault="00AE7129" w:rsidP="00AE7129">
                              <w:pPr>
                                <w:spacing w:line="380" w:lineRule="exact"/>
                                <w:ind w:leftChars="66" w:left="1166" w:hangingChars="489" w:hanging="1027"/>
                                <w:rPr>
                                  <w:rFonts w:ascii="HG丸ｺﾞｼｯｸM-PRO" w:eastAsia="HG丸ｺﾞｼｯｸM-PRO" w:hAnsi="HG丸ｺﾞｼｯｸM-PRO"/>
                                  <w:color w:val="000000" w:themeColor="text1"/>
                                  <w:szCs w:val="22"/>
                                </w:rPr>
                              </w:pPr>
                              <w:r w:rsidRPr="00D355A1">
                                <w:rPr>
                                  <w:rFonts w:ascii="HG丸ｺﾞｼｯｸM-PRO" w:eastAsia="HG丸ｺﾞｼｯｸM-PRO" w:hAnsi="HG丸ｺﾞｼｯｸM-PRO" w:hint="eastAsia"/>
                                  <w:color w:val="000000" w:themeColor="text1"/>
                                  <w:szCs w:val="22"/>
                                </w:rPr>
                                <w:t>[植付け]　直径60㎝、深さ30㎝程度の穴を掘り、苗木を植え付け、十分に水を注ぎ、2mくらいの支柱を立てて、軽く結ぶ。</w:t>
                              </w:r>
                            </w:p>
                            <w:p w:rsidR="00AE7129" w:rsidRPr="00D355A1" w:rsidRDefault="00AE7129" w:rsidP="00AE7129">
                              <w:pPr>
                                <w:spacing w:line="380" w:lineRule="exact"/>
                                <w:ind w:leftChars="67" w:left="1222" w:hangingChars="515" w:hanging="1081"/>
                                <w:rPr>
                                  <w:rFonts w:ascii="HG丸ｺﾞｼｯｸM-PRO" w:eastAsia="HG丸ｺﾞｼｯｸM-PRO" w:hAnsi="HG丸ｺﾞｼｯｸM-PRO"/>
                                  <w:color w:val="000000" w:themeColor="text1"/>
                                  <w:szCs w:val="22"/>
                                </w:rPr>
                              </w:pPr>
                              <w:r w:rsidRPr="00D355A1">
                                <w:rPr>
                                  <w:rFonts w:ascii="HG丸ｺﾞｼｯｸM-PRO" w:eastAsia="HG丸ｺﾞｼｯｸM-PRO" w:hAnsi="HG丸ｺﾞｼｯｸM-PRO" w:hint="eastAsia"/>
                                  <w:color w:val="000000" w:themeColor="text1"/>
                                  <w:szCs w:val="22"/>
                                </w:rPr>
                                <w:t>[管　理]　肥料は、冬に油粕などを施す。せん定の必要はない。</w:t>
                              </w:r>
                            </w:p>
                            <w:p w:rsidR="00AE7129" w:rsidRPr="00D355A1" w:rsidRDefault="00AE7129" w:rsidP="00AE7129">
                              <w:pPr>
                                <w:spacing w:line="380" w:lineRule="exact"/>
                                <w:ind w:leftChars="66" w:left="1166" w:hangingChars="489" w:hanging="1027"/>
                                <w:rPr>
                                  <w:rFonts w:ascii="HG丸ｺﾞｼｯｸM-PRO" w:eastAsia="HG丸ｺﾞｼｯｸM-PRO" w:hAnsi="HG丸ｺﾞｼｯｸM-PRO"/>
                                  <w:color w:val="000000" w:themeColor="text1"/>
                                  <w:szCs w:val="22"/>
                                </w:rPr>
                              </w:pPr>
                              <w:r w:rsidRPr="00D355A1">
                                <w:rPr>
                                  <w:rFonts w:ascii="HG丸ｺﾞｼｯｸM-PRO" w:eastAsia="HG丸ｺﾞｼｯｸM-PRO" w:hAnsi="HG丸ｺﾞｼｯｸM-PRO" w:hint="eastAsia"/>
                                  <w:color w:val="000000" w:themeColor="text1"/>
                                  <w:szCs w:val="22"/>
                                </w:rPr>
                                <w:t>[病害虫]　病害虫は少ないが、ワタノメイガ、マイマイガなどに食害されることがある。この場合は、ディプテレックス乳剤、スミチオン乳剤などを散布する。</w:t>
                              </w:r>
                            </w:p>
                            <w:p w:rsidR="00AE7129" w:rsidRPr="00AB21A9" w:rsidRDefault="00AE7129" w:rsidP="00AE7129">
                              <w:pPr>
                                <w:rPr>
                                  <w:color w:val="000000" w:themeColor="text1"/>
                                </w:rPr>
                              </w:pPr>
                            </w:p>
                            <w:p w:rsidR="00AE7129" w:rsidRPr="00AB21A9" w:rsidRDefault="00AE7129" w:rsidP="00AE712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6179CD" id="グループ化 11" o:spid="_x0000_s1026" style="position:absolute;left:0;text-align:left;margin-left:27.35pt;margin-top:371.9pt;width:405pt;height:278.55pt;z-index:251662336" coordsize="51435,3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">
                <v:group id="グループ化 1" o:spid="_x0000_s1027" style="position:absolute;width:51435;height:32981" coordorigin="1701,2409" coordsize="8640,6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oundrect id="AutoShape 6" o:spid="_x0000_s1028" style="position:absolute;left:1701;top:2409;width:8640;height:63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1ccsQA&#10;AADaAAAADwAAAGRycy9kb3ducmV2LnhtbESPQWvCQBSE7wX/w/IEb3WjiJToJlRBUS+l1oO9PbKv&#10;SWj2bcyum/jvu4VCj8PMfMOs88E0IlDnassKZtMEBHFhdc2lgsvH7vkFhPPIGhvLpOBBDvJs9LTG&#10;VNue3ymcfSkihF2KCirv21RKV1Rk0E1tSxy9L9sZ9FF2pdQd9hFuGjlPkqU0WHNcqLClbUXF9/lu&#10;FOw3i+Npcd1sw3X5djuE4rMP9VGpyXh4XYHwNPj/8F/7oBXM4fdKv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9XHLEAAAA2gAAAA8AAAAAAAAAAAAAAAAAmAIAAGRycy9k&#10;b3ducmV2LnhtbFBLBQYAAAAABAAEAPUAAACJAwAAAAA=&#10;">
                    <v:textbox inset="1.34mm,0,1.34mm,0"/>
                  </v:roundre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7" o:spid="_x0000_s1029" type="#_x0000_t21" style="position:absolute;left:1881;top:2628;width:8280;height:6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3osMA&#10;AADaAAAADwAAAGRycy9kb3ducmV2LnhtbESPQWvCQBSE7wX/w/KE3urGFEqNriJaIQUvjXrw9sg+&#10;k2D2bdzdatpf7xYKHoeZ+YaZLXrTiis531hWMB4lIIhLqxuuFOx3m5d3ED4ga2wtk4If8rCYD55m&#10;mGl74y+6FqESEcI+QwV1CF0mpS9rMuhHtiOO3sk6gyFKV0nt8BbhppVpkrxJgw3HhRo7WtVUnotv&#10;o4B1bj/o0B9Tna73G/k72V4+J0o9D/vlFESgPjzC/+1cK3iFvyvxBs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3osMAAADaAAAADwAAAAAAAAAAAAAAAACYAgAAZHJzL2Rv&#10;d25yZXYueG1sUEsFBgAAAAAEAAQA9QAAAIgDAAAAAA==&#10;" adj="2678">
                    <v:textbox inset="1.34mm,0,1.34mm,0">
                      <w:txbxContent>
                        <w:p w:rsidR="00AE7129" w:rsidRDefault="00AE7129" w:rsidP="00AE7129">
                          <w:pPr>
                            <w:spacing w:line="0" w:lineRule="atLeast"/>
                            <w:ind w:leftChars="1" w:left="779" w:hangingChars="370" w:hanging="777"/>
                            <w:rPr>
                              <w:rFonts w:eastAsia="HG丸ｺﾞｼｯｸM-PRO"/>
                            </w:rPr>
                          </w:pPr>
                        </w:p>
                      </w:txbxContent>
                    </v:textbox>
                  </v:shape>
                </v:group>
                <v:rect id="正方形/長方形 10" o:spid="_x0000_s1030" style="position:absolute;left:2857;top:1714;width:45434;height:33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UaMMA&#10;AADbAAAADwAAAGRycy9kb3ducmV2LnhtbESPQW/CMAyF75P2HyJP2m2k4zChQkAwaRoThwk27iYx&#10;bUXjVEloy7+fD5O42XrP731erEbfqp5iagIbeJ0UoIhtcA1XBn5/Pl5moFJGdtgGJgM3SrBaPj4s&#10;sHRh4D31h1wpCeFUooE6567UOtmaPKZJ6IhFO4foMcsaK+0iDhLuWz0tijftsWFpqLGj95rs5XD1&#10;Bo7hvBm8PfFXf/turp+7aO1sZ8zz07ieg8o05rv5/3rrBF/o5Rc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QUaMMAAADbAAAADwAAAAAAAAAAAAAAAACYAgAAZHJzL2Rv&#10;d25yZXYueG1sUEsFBgAAAAAEAAQA9QAAAIgDAAAAAA==&#10;" filled="f" stroked="f" strokeweight="1pt">
                  <v:textbox>
                    <w:txbxContent>
                      <w:p w:rsidR="00AE7129" w:rsidRPr="00D355A1" w:rsidRDefault="00AE7129" w:rsidP="00AE7129">
                        <w:pPr>
                          <w:spacing w:line="0" w:lineRule="atLeast"/>
                          <w:jc w:val="center"/>
                          <w:rPr>
                            <w:rFonts w:ascii="HG丸ｺﾞｼｯｸM-PRO" w:eastAsia="HG丸ｺﾞｼｯｸM-PRO" w:hAnsi="HG丸ｺﾞｼｯｸM-PRO"/>
                            <w:color w:val="000000" w:themeColor="text1"/>
                            <w:sz w:val="24"/>
                          </w:rPr>
                        </w:pPr>
                        <w:r w:rsidRPr="00D355A1">
                          <w:rPr>
                            <w:rFonts w:ascii="HG丸ｺﾞｼｯｸM-PRO" w:eastAsia="HG丸ｺﾞｼｯｸM-PRO" w:hAnsi="HG丸ｺﾞｼｯｸM-PRO" w:hint="eastAsia"/>
                            <w:color w:val="000000" w:themeColor="text1"/>
                            <w:sz w:val="24"/>
                          </w:rPr>
                          <w:t>アオギリの育て方</w:t>
                        </w:r>
                      </w:p>
                      <w:p w:rsidR="00AE7129" w:rsidRPr="00D355A1" w:rsidRDefault="00AE7129" w:rsidP="00AE7129">
                        <w:pPr>
                          <w:spacing w:line="20" w:lineRule="atLeast"/>
                          <w:jc w:val="right"/>
                          <w:rPr>
                            <w:rFonts w:ascii="HG丸ｺﾞｼｯｸM-PRO" w:eastAsia="HG丸ｺﾞｼｯｸM-PRO" w:hAnsi="HG丸ｺﾞｼｯｸM-PRO"/>
                            <w:color w:val="000000" w:themeColor="text1"/>
                            <w:sz w:val="20"/>
                          </w:rPr>
                        </w:pPr>
                      </w:p>
                      <w:p w:rsidR="00AE7129" w:rsidRPr="00D355A1" w:rsidRDefault="00AE7129" w:rsidP="00AE7129">
                        <w:pPr>
                          <w:spacing w:line="380" w:lineRule="exact"/>
                          <w:ind w:leftChars="67" w:left="1222" w:hangingChars="515" w:hanging="1081"/>
                          <w:rPr>
                            <w:rFonts w:ascii="HG丸ｺﾞｼｯｸM-PRO" w:eastAsia="HG丸ｺﾞｼｯｸM-PRO" w:hAnsi="HG丸ｺﾞｼｯｸM-PRO"/>
                            <w:color w:val="000000" w:themeColor="text1"/>
                            <w:szCs w:val="22"/>
                          </w:rPr>
                        </w:pPr>
                        <w:r w:rsidRPr="00D355A1">
                          <w:rPr>
                            <w:rFonts w:ascii="HG丸ｺﾞｼｯｸM-PRO" w:eastAsia="HG丸ｺﾞｼｯｸM-PRO" w:hAnsi="HG丸ｺﾞｼｯｸM-PRO" w:hint="eastAsia"/>
                            <w:color w:val="000000" w:themeColor="text1"/>
                            <w:szCs w:val="22"/>
                          </w:rPr>
                          <w:t>[原産地]　インドシナ、中国、沖縄。</w:t>
                        </w:r>
                      </w:p>
                      <w:p w:rsidR="00AE7129" w:rsidRPr="00D355A1" w:rsidRDefault="00AE7129" w:rsidP="00AE7129">
                        <w:pPr>
                          <w:spacing w:line="380" w:lineRule="exact"/>
                          <w:ind w:leftChars="66" w:left="1130" w:hangingChars="472" w:hanging="991"/>
                          <w:rPr>
                            <w:rFonts w:ascii="HG丸ｺﾞｼｯｸM-PRO" w:eastAsia="HG丸ｺﾞｼｯｸM-PRO" w:hAnsi="HG丸ｺﾞｼｯｸM-PRO"/>
                            <w:color w:val="000000" w:themeColor="text1"/>
                            <w:szCs w:val="22"/>
                          </w:rPr>
                        </w:pPr>
                        <w:r w:rsidRPr="00D355A1">
                          <w:rPr>
                            <w:rFonts w:ascii="HG丸ｺﾞｼｯｸM-PRO" w:eastAsia="HG丸ｺﾞｼｯｸM-PRO" w:hAnsi="HG丸ｺﾞｼｯｸM-PRO" w:hint="eastAsia"/>
                            <w:color w:val="000000" w:themeColor="text1"/>
                            <w:szCs w:val="22"/>
                          </w:rPr>
                          <w:t>[性　質]　落葉高木で樹高10～15ｍ、直幹性で広円柱形の樹形となる。</w:t>
                        </w:r>
                      </w:p>
                      <w:p w:rsidR="00AE7129" w:rsidRPr="00D355A1" w:rsidRDefault="00AE7129" w:rsidP="00AE7129">
                        <w:pPr>
                          <w:spacing w:line="380" w:lineRule="exact"/>
                          <w:ind w:leftChars="541" w:left="1275" w:hangingChars="66" w:hanging="139"/>
                          <w:rPr>
                            <w:rFonts w:ascii="HG丸ｺﾞｼｯｸM-PRO" w:eastAsia="HG丸ｺﾞｼｯｸM-PRO" w:hAnsi="HG丸ｺﾞｼｯｸM-PRO"/>
                            <w:color w:val="000000" w:themeColor="text1"/>
                            <w:szCs w:val="22"/>
                          </w:rPr>
                        </w:pPr>
                        <w:r w:rsidRPr="00D355A1">
                          <w:rPr>
                            <w:rFonts w:ascii="HG丸ｺﾞｼｯｸM-PRO" w:eastAsia="HG丸ｺﾞｼｯｸM-PRO" w:hAnsi="HG丸ｺﾞｼｯｸM-PRO" w:hint="eastAsia"/>
                            <w:color w:val="000000" w:themeColor="text1"/>
                            <w:szCs w:val="22"/>
                          </w:rPr>
                          <w:t>成長は早く土質は選ばないが、過湿地は避ける。</w:t>
                        </w:r>
                      </w:p>
                      <w:p w:rsidR="00AE7129" w:rsidRPr="00D355A1" w:rsidRDefault="00AE7129" w:rsidP="00AE7129">
                        <w:pPr>
                          <w:spacing w:line="380" w:lineRule="exact"/>
                          <w:ind w:leftChars="66" w:left="1166" w:hangingChars="489" w:hanging="1027"/>
                          <w:rPr>
                            <w:rFonts w:ascii="HG丸ｺﾞｼｯｸM-PRO" w:eastAsia="HG丸ｺﾞｼｯｸM-PRO" w:hAnsi="HG丸ｺﾞｼｯｸM-PRO"/>
                            <w:color w:val="000000" w:themeColor="text1"/>
                            <w:szCs w:val="22"/>
                          </w:rPr>
                        </w:pPr>
                        <w:r w:rsidRPr="00D355A1">
                          <w:rPr>
                            <w:rFonts w:ascii="HG丸ｺﾞｼｯｸM-PRO" w:eastAsia="HG丸ｺﾞｼｯｸM-PRO" w:hAnsi="HG丸ｺﾞｼｯｸM-PRO" w:hint="eastAsia"/>
                            <w:color w:val="000000" w:themeColor="text1"/>
                            <w:szCs w:val="22"/>
                          </w:rPr>
                          <w:t>[植付け]　直径60㎝、深さ30㎝程度の穴を掘り、苗木を植え付け、十分に水を注ぎ、2mくらいの支柱を立てて、軽く結ぶ。</w:t>
                        </w:r>
                      </w:p>
                      <w:p w:rsidR="00AE7129" w:rsidRPr="00D355A1" w:rsidRDefault="00AE7129" w:rsidP="00AE7129">
                        <w:pPr>
                          <w:spacing w:line="380" w:lineRule="exact"/>
                          <w:ind w:leftChars="67" w:left="1222" w:hangingChars="515" w:hanging="1081"/>
                          <w:rPr>
                            <w:rFonts w:ascii="HG丸ｺﾞｼｯｸM-PRO" w:eastAsia="HG丸ｺﾞｼｯｸM-PRO" w:hAnsi="HG丸ｺﾞｼｯｸM-PRO"/>
                            <w:color w:val="000000" w:themeColor="text1"/>
                            <w:szCs w:val="22"/>
                          </w:rPr>
                        </w:pPr>
                        <w:r w:rsidRPr="00D355A1">
                          <w:rPr>
                            <w:rFonts w:ascii="HG丸ｺﾞｼｯｸM-PRO" w:eastAsia="HG丸ｺﾞｼｯｸM-PRO" w:hAnsi="HG丸ｺﾞｼｯｸM-PRO" w:hint="eastAsia"/>
                            <w:color w:val="000000" w:themeColor="text1"/>
                            <w:szCs w:val="22"/>
                          </w:rPr>
                          <w:t>[管　理]　肥料は、冬に油粕などを施す。せん定の必要はない。</w:t>
                        </w:r>
                      </w:p>
                      <w:p w:rsidR="00AE7129" w:rsidRPr="00D355A1" w:rsidRDefault="00AE7129" w:rsidP="00AE7129">
                        <w:pPr>
                          <w:spacing w:line="380" w:lineRule="exact"/>
                          <w:ind w:leftChars="66" w:left="1166" w:hangingChars="489" w:hanging="1027"/>
                          <w:rPr>
                            <w:rFonts w:ascii="HG丸ｺﾞｼｯｸM-PRO" w:eastAsia="HG丸ｺﾞｼｯｸM-PRO" w:hAnsi="HG丸ｺﾞｼｯｸM-PRO"/>
                            <w:color w:val="000000" w:themeColor="text1"/>
                            <w:szCs w:val="22"/>
                          </w:rPr>
                        </w:pPr>
                        <w:r w:rsidRPr="00D355A1">
                          <w:rPr>
                            <w:rFonts w:ascii="HG丸ｺﾞｼｯｸM-PRO" w:eastAsia="HG丸ｺﾞｼｯｸM-PRO" w:hAnsi="HG丸ｺﾞｼｯｸM-PRO" w:hint="eastAsia"/>
                            <w:color w:val="000000" w:themeColor="text1"/>
                            <w:szCs w:val="22"/>
                          </w:rPr>
                          <w:t>[病害虫]　病害虫は少ないが、ワタノメイガ、マイマイガなどに食害されることがある。この場合は、ディプテレックス乳剤、スミチオン乳剤などを散布する。</w:t>
                        </w:r>
                      </w:p>
                      <w:p w:rsidR="00AE7129" w:rsidRPr="00AB21A9" w:rsidRDefault="00AE7129" w:rsidP="00AE7129">
                        <w:pPr>
                          <w:rPr>
                            <w:color w:val="000000" w:themeColor="text1"/>
                          </w:rPr>
                        </w:pPr>
                      </w:p>
                      <w:p w:rsidR="00AE7129" w:rsidRPr="00AB21A9" w:rsidRDefault="00AE7129" w:rsidP="00AE7129">
                        <w:pPr>
                          <w:jc w:val="center"/>
                          <w:rPr>
                            <w:color w:val="000000" w:themeColor="text1"/>
                          </w:rPr>
                        </w:pPr>
                      </w:p>
                    </w:txbxContent>
                  </v:textbox>
                </v:rect>
              </v:group>
            </w:pict>
          </mc:Fallback>
        </mc:AlternateContent>
      </w:r>
      <w:r>
        <w:rPr>
          <w:noProof/>
        </w:rPr>
        <mc:AlternateContent>
          <mc:Choice Requires="wpg">
            <w:drawing>
              <wp:anchor distT="0" distB="0" distL="114300" distR="114300" simplePos="0" relativeHeight="251660288" behindDoc="0" locked="0" layoutInCell="1" allowOverlap="1" wp14:anchorId="3F3CB357" wp14:editId="16B8F456">
                <wp:simplePos x="0" y="0"/>
                <wp:positionH relativeFrom="column">
                  <wp:posOffset>347345</wp:posOffset>
                </wp:positionH>
                <wp:positionV relativeFrom="paragraph">
                  <wp:posOffset>551180</wp:posOffset>
                </wp:positionV>
                <wp:extent cx="5143500" cy="3615690"/>
                <wp:effectExtent l="0" t="0" r="19050" b="22860"/>
                <wp:wrapNone/>
                <wp:docPr id="8" name="グループ化 8"/>
                <wp:cNvGraphicFramePr/>
                <a:graphic xmlns:a="http://schemas.openxmlformats.org/drawingml/2006/main">
                  <a:graphicData uri="http://schemas.microsoft.com/office/word/2010/wordprocessingGroup">
                    <wpg:wgp>
                      <wpg:cNvGrpSpPr/>
                      <wpg:grpSpPr>
                        <a:xfrm>
                          <a:off x="0" y="0"/>
                          <a:ext cx="5143500" cy="3615690"/>
                          <a:chOff x="0" y="0"/>
                          <a:chExt cx="5143500" cy="3615690"/>
                        </a:xfrm>
                      </wpg:grpSpPr>
                      <wpg:grpSp>
                        <wpg:cNvPr id="5" name="グループ化 5"/>
                        <wpg:cNvGrpSpPr>
                          <a:grpSpLocks/>
                        </wpg:cNvGrpSpPr>
                        <wpg:grpSpPr bwMode="auto">
                          <a:xfrm>
                            <a:off x="0" y="0"/>
                            <a:ext cx="5143500" cy="3615690"/>
                            <a:chOff x="1701" y="2409"/>
                            <a:chExt cx="8640" cy="6351"/>
                          </a:xfrm>
                        </wpg:grpSpPr>
                        <wps:wsp>
                          <wps:cNvPr id="6" name="AutoShape 3"/>
                          <wps:cNvSpPr>
                            <a:spLocks noChangeArrowheads="1"/>
                          </wps:cNvSpPr>
                          <wps:spPr bwMode="auto">
                            <a:xfrm>
                              <a:off x="1701" y="2409"/>
                              <a:ext cx="8640" cy="6351"/>
                            </a:xfrm>
                            <a:prstGeom prst="roundRect">
                              <a:avLst>
                                <a:gd name="adj" fmla="val 16667"/>
                              </a:avLst>
                            </a:prstGeom>
                            <a:solidFill>
                              <a:srgbClr val="FFFFFF"/>
                            </a:solidFill>
                            <a:ln w="9525">
                              <a:solidFill>
                                <a:srgbClr val="000000"/>
                              </a:solidFill>
                              <a:round/>
                              <a:headEnd/>
                              <a:tailEnd/>
                            </a:ln>
                          </wps:spPr>
                          <wps:bodyPr rot="0" vert="horz" wrap="square" lIns="48240" tIns="0" rIns="48240" bIns="0" anchor="t" anchorCtr="0" upright="1">
                            <a:noAutofit/>
                          </wps:bodyPr>
                        </wps:wsp>
                        <wps:wsp>
                          <wps:cNvPr id="7" name="AutoShape 4"/>
                          <wps:cNvSpPr>
                            <a:spLocks noChangeArrowheads="1"/>
                          </wps:cNvSpPr>
                          <wps:spPr bwMode="auto">
                            <a:xfrm>
                              <a:off x="1881" y="2628"/>
                              <a:ext cx="8280" cy="6012"/>
                            </a:xfrm>
                            <a:prstGeom prst="plaque">
                              <a:avLst>
                                <a:gd name="adj" fmla="val 11101"/>
                              </a:avLst>
                            </a:prstGeom>
                            <a:solidFill>
                              <a:srgbClr val="FFFFFF"/>
                            </a:solidFill>
                            <a:ln w="9525">
                              <a:solidFill>
                                <a:srgbClr val="000000"/>
                              </a:solidFill>
                              <a:miter lim="800000"/>
                              <a:headEnd/>
                              <a:tailEnd/>
                            </a:ln>
                          </wps:spPr>
                          <wps:txbx>
                            <w:txbxContent>
                              <w:p w:rsidR="00AE7129" w:rsidRPr="00AB21A9" w:rsidRDefault="00AE7129" w:rsidP="00AE7129">
                                <w:pPr>
                                  <w:spacing w:line="0" w:lineRule="atLeast"/>
                                  <w:rPr>
                                    <w:rFonts w:eastAsia="HG丸ｺﾞｼｯｸM-PRO"/>
                                  </w:rPr>
                                </w:pPr>
                              </w:p>
                            </w:txbxContent>
                          </wps:txbx>
                          <wps:bodyPr rot="0" vert="horz" wrap="square" lIns="48240" tIns="0" rIns="48240" bIns="0" anchor="t" anchorCtr="0" upright="1">
                            <a:noAutofit/>
                          </wps:bodyPr>
                        </wps:wsp>
                      </wpg:grpSp>
                      <wps:wsp>
                        <wps:cNvPr id="9" name="正方形/長方形 9"/>
                        <wps:cNvSpPr/>
                        <wps:spPr>
                          <a:xfrm>
                            <a:off x="285750" y="200025"/>
                            <a:ext cx="4610100" cy="3371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7129" w:rsidRPr="00D355A1" w:rsidRDefault="00AE7129" w:rsidP="00AE7129">
                              <w:pPr>
                                <w:spacing w:line="0" w:lineRule="atLeast"/>
                                <w:jc w:val="center"/>
                                <w:rPr>
                                  <w:rFonts w:ascii="HG丸ｺﾞｼｯｸM-PRO" w:eastAsia="HG丸ｺﾞｼｯｸM-PRO" w:hAnsi="HG丸ｺﾞｼｯｸM-PRO"/>
                                  <w:color w:val="000000" w:themeColor="text1"/>
                                  <w:kern w:val="0"/>
                                  <w:sz w:val="24"/>
                                </w:rPr>
                              </w:pPr>
                              <w:r w:rsidRPr="00D355A1">
                                <w:rPr>
                                  <w:rFonts w:ascii="HG丸ｺﾞｼｯｸM-PRO" w:eastAsia="HG丸ｺﾞｼｯｸM-PRO" w:hAnsi="HG丸ｺﾞｼｯｸM-PRO" w:hint="eastAsia"/>
                                  <w:color w:val="000000" w:themeColor="text1"/>
                                  <w:spacing w:val="112"/>
                                  <w:kern w:val="0"/>
                                  <w:sz w:val="24"/>
                                  <w:fitText w:val="2100" w:id="935040514"/>
                                </w:rPr>
                                <w:t>メッセー</w:t>
                              </w:r>
                              <w:r w:rsidRPr="00D355A1">
                                <w:rPr>
                                  <w:rFonts w:ascii="HG丸ｺﾞｼｯｸM-PRO" w:eastAsia="HG丸ｺﾞｼｯｸM-PRO" w:hAnsi="HG丸ｺﾞｼｯｸM-PRO" w:hint="eastAsia"/>
                                  <w:color w:val="000000" w:themeColor="text1"/>
                                  <w:spacing w:val="2"/>
                                  <w:kern w:val="0"/>
                                  <w:sz w:val="24"/>
                                  <w:fitText w:val="2100" w:id="935040514"/>
                                </w:rPr>
                                <w:t>ジ</w:t>
                              </w:r>
                            </w:p>
                            <w:p w:rsidR="00AE7129" w:rsidRPr="00D355A1" w:rsidRDefault="00AE7129" w:rsidP="00AE7129">
                              <w:pPr>
                                <w:wordWrap w:val="0"/>
                                <w:spacing w:line="20" w:lineRule="atLeast"/>
                                <w:ind w:rightChars="77" w:right="162"/>
                                <w:jc w:val="right"/>
                                <w:rPr>
                                  <w:rFonts w:ascii="HG丸ｺﾞｼｯｸM-PRO" w:eastAsia="HG丸ｺﾞｼｯｸM-PRO" w:hAnsi="HG丸ｺﾞｼｯｸM-PRO"/>
                                  <w:color w:val="000000" w:themeColor="text1"/>
                                  <w:sz w:val="20"/>
                                </w:rPr>
                              </w:pPr>
                              <w:r w:rsidRPr="00D355A1">
                                <w:rPr>
                                  <w:rFonts w:ascii="HG丸ｺﾞｼｯｸM-PRO" w:eastAsia="HG丸ｺﾞｼｯｸM-PRO" w:hAnsi="HG丸ｺﾞｼｯｸM-PRO" w:hint="eastAsia"/>
                                  <w:color w:val="000000" w:themeColor="text1"/>
                                  <w:sz w:val="20"/>
                                </w:rPr>
                                <w:t>広　島　市　長</w:t>
                              </w:r>
                            </w:p>
                            <w:p w:rsidR="00AE7129" w:rsidRPr="00D355A1" w:rsidRDefault="00AE7129" w:rsidP="00AE7129">
                              <w:pPr>
                                <w:spacing w:line="0" w:lineRule="atLeast"/>
                                <w:jc w:val="right"/>
                                <w:rPr>
                                  <w:rFonts w:ascii="HG丸ｺﾞｼｯｸM-PRO" w:eastAsia="HG丸ｺﾞｼｯｸM-PRO" w:hAnsi="HG丸ｺﾞｼｯｸM-PRO"/>
                                  <w:color w:val="000000" w:themeColor="text1"/>
                                  <w:sz w:val="20"/>
                                </w:rPr>
                              </w:pPr>
                            </w:p>
                            <w:p w:rsidR="00AE7129" w:rsidRPr="00D355A1" w:rsidRDefault="00AE7129" w:rsidP="00AE7129">
                              <w:pPr>
                                <w:spacing w:line="320" w:lineRule="exact"/>
                                <w:ind w:leftChars="26" w:left="55" w:rightChars="77" w:right="162" w:firstLineChars="107" w:firstLine="225"/>
                                <w:rPr>
                                  <w:rFonts w:ascii="HG丸ｺﾞｼｯｸM-PRO" w:eastAsia="HG丸ｺﾞｼｯｸM-PRO" w:hAnsi="HG丸ｺﾞｼｯｸM-PRO"/>
                                  <w:color w:val="000000" w:themeColor="text1"/>
                                  <w:szCs w:val="22"/>
                                </w:rPr>
                              </w:pPr>
                              <w:r w:rsidRPr="00D355A1">
                                <w:rPr>
                                  <w:rFonts w:ascii="HG丸ｺﾞｼｯｸM-PRO" w:eastAsia="HG丸ｺﾞｼｯｸM-PRO" w:hAnsi="HG丸ｺﾞｼｯｸM-PRO" w:hint="eastAsia"/>
                                  <w:color w:val="000000" w:themeColor="text1"/>
                                  <w:szCs w:val="22"/>
                                </w:rPr>
                                <w:t>昭和20年(1945年)8月6日、爆心地から北東へ約1.3㎞の旧広島逓信局の中庭で被爆したアオギリは、爆心地側の幹半分が熱線と爆風により焼けてえぐられましたが、樹皮が傷跡を包むようにして成長を続けて焦土の中で青々と芽を吹き、人々に生きる希望を与えてくれました。</w:t>
                              </w:r>
                            </w:p>
                            <w:p w:rsidR="00AE7129" w:rsidRPr="00D355A1" w:rsidRDefault="00AE7129" w:rsidP="00AE7129">
                              <w:pPr>
                                <w:spacing w:line="320" w:lineRule="exact"/>
                                <w:ind w:leftChars="26" w:left="55" w:rightChars="77" w:right="162" w:firstLineChars="107" w:firstLine="225"/>
                                <w:rPr>
                                  <w:rFonts w:ascii="HG丸ｺﾞｼｯｸM-PRO" w:eastAsia="HG丸ｺﾞｼｯｸM-PRO" w:hAnsi="HG丸ｺﾞｼｯｸM-PRO"/>
                                  <w:color w:val="000000" w:themeColor="text1"/>
                                  <w:szCs w:val="22"/>
                                </w:rPr>
                              </w:pPr>
                              <w:r w:rsidRPr="00D355A1">
                                <w:rPr>
                                  <w:rFonts w:ascii="HG丸ｺﾞｼｯｸM-PRO" w:eastAsia="HG丸ｺﾞｼｯｸM-PRO" w:hAnsi="HG丸ｺﾞｼｯｸM-PRO" w:hint="eastAsia"/>
                                  <w:color w:val="000000" w:themeColor="text1"/>
                                  <w:szCs w:val="22"/>
                                </w:rPr>
                                <w:t>その後、昭和48年(1973年)に平和記念公園に移植された被爆アオギリのもとでは、同じく旧広島逓信局で被爆し、平成23年(2011年)に亡くなるまで自らの体験を語り続けた沼田鈴子さんをはじめ、多くの語り部の方が、核兵器の非人道性と平和への思いを訴え続けています。</w:t>
                              </w:r>
                            </w:p>
                            <w:p w:rsidR="00AE7129" w:rsidRPr="00D355A1" w:rsidRDefault="00AE7129" w:rsidP="00AE7129">
                              <w:pPr>
                                <w:spacing w:line="320" w:lineRule="exact"/>
                                <w:ind w:leftChars="26" w:left="55" w:rightChars="77" w:right="162" w:firstLineChars="107" w:firstLine="225"/>
                                <w:rPr>
                                  <w:rFonts w:ascii="HG丸ｺﾞｼｯｸM-PRO" w:eastAsia="HG丸ｺﾞｼｯｸM-PRO" w:hAnsi="HG丸ｺﾞｼｯｸM-PRO"/>
                                  <w:color w:val="000000" w:themeColor="text1"/>
                                  <w:szCs w:val="22"/>
                                </w:rPr>
                              </w:pPr>
                              <w:r w:rsidRPr="00D355A1">
                                <w:rPr>
                                  <w:rFonts w:ascii="HG丸ｺﾞｼｯｸM-PRO" w:eastAsia="HG丸ｺﾞｼｯｸM-PRO" w:hAnsi="HG丸ｺﾞｼｯｸM-PRO" w:hint="eastAsia"/>
                                  <w:color w:val="000000" w:themeColor="text1"/>
                                  <w:szCs w:val="22"/>
                                </w:rPr>
                                <w:t>広島市では、“平和を愛する心”、“命あるものを大切にする心”を後世に継承するため、この</w:t>
                              </w:r>
                              <w:r w:rsidR="00D9081B">
                                <w:rPr>
                                  <w:rFonts w:ascii="HG丸ｺﾞｼｯｸM-PRO" w:eastAsia="HG丸ｺﾞｼｯｸM-PRO" w:hAnsi="HG丸ｺﾞｼｯｸM-PRO" w:hint="eastAsia"/>
                                  <w:color w:val="000000" w:themeColor="text1"/>
                                  <w:szCs w:val="22"/>
                                </w:rPr>
                                <w:t>被爆アオギリの種を育てた苗木を「被爆アオギリ二世」と名付けて配付</w:t>
                              </w:r>
                              <w:r w:rsidRPr="00D355A1">
                                <w:rPr>
                                  <w:rFonts w:ascii="HG丸ｺﾞｼｯｸM-PRO" w:eastAsia="HG丸ｺﾞｼｯｸM-PRO" w:hAnsi="HG丸ｺﾞｼｯｸM-PRO" w:hint="eastAsia"/>
                                  <w:color w:val="000000" w:themeColor="text1"/>
                                  <w:szCs w:val="22"/>
                                </w:rPr>
                                <w:t>しています。</w:t>
                              </w:r>
                            </w:p>
                            <w:p w:rsidR="00AE7129" w:rsidRPr="00D355A1" w:rsidRDefault="00AE7129" w:rsidP="00AE7129">
                              <w:pPr>
                                <w:spacing w:line="320" w:lineRule="exact"/>
                                <w:ind w:leftChars="26" w:left="55" w:firstLineChars="107" w:firstLine="225"/>
                                <w:rPr>
                                  <w:rFonts w:ascii="HG丸ｺﾞｼｯｸM-PRO" w:eastAsia="HG丸ｺﾞｼｯｸM-PRO" w:hAnsi="HG丸ｺﾞｼｯｸM-PRO"/>
                                  <w:color w:val="000000" w:themeColor="text1"/>
                                  <w:sz w:val="20"/>
                                </w:rPr>
                              </w:pPr>
                              <w:r w:rsidRPr="00D355A1">
                                <w:rPr>
                                  <w:rFonts w:ascii="HG丸ｺﾞｼｯｸM-PRO" w:eastAsia="HG丸ｺﾞｼｯｸM-PRO" w:hAnsi="HG丸ｺﾞｼｯｸM-PRO" w:hint="eastAsia"/>
                                  <w:color w:val="000000" w:themeColor="text1"/>
                                  <w:szCs w:val="22"/>
                                </w:rPr>
                                <w:t>皆さんの手で大きく育て、平和の尊さを伝えていってください。</w:t>
                              </w:r>
                            </w:p>
                            <w:p w:rsidR="00AE7129" w:rsidRPr="00D355A1" w:rsidRDefault="00AE7129" w:rsidP="00AE7129">
                              <w:pPr>
                                <w:rPr>
                                  <w:rFonts w:ascii="HG丸ｺﾞｼｯｸM-PRO" w:eastAsia="HG丸ｺﾞｼｯｸM-PRO" w:hAnsi="HG丸ｺﾞｼｯｸM-PRO"/>
                                  <w:color w:val="000000" w:themeColor="text1"/>
                                  <w:sz w:val="20"/>
                                </w:rPr>
                              </w:pPr>
                            </w:p>
                            <w:p w:rsidR="00AE7129" w:rsidRPr="00D355A1" w:rsidRDefault="00AE7129" w:rsidP="00AE7129">
                              <w:pPr>
                                <w:jc w:val="cente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3CB357" id="グループ化 8" o:spid="_x0000_s1031" style="position:absolute;left:0;text-align:left;margin-left:27.35pt;margin-top:43.4pt;width:405pt;height:284.7pt;z-index:251660288" coordsize="51435,3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">
                <v:group id="グループ化 5" o:spid="_x0000_s1032" style="position:absolute;width:51435;height:36156" coordorigin="1701,2409" coordsize="8640,6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AutoShape 3" o:spid="_x0000_s1033" style="position:absolute;left:1701;top:2409;width:8640;height:63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ZaccQA&#10;AADaAAAADwAAAGRycy9kb3ducmV2LnhtbESPQWvCQBSE7wX/w/KE3urGIqFEV1HBol5K1YPeHtln&#10;Esy+jdntJv77bqHgcZiZb5jZoje1CNS6yrKC8SgBQZxbXXGh4HTcvH2AcB5ZY22ZFDzIwWI+eJlh&#10;pm3H3xQOvhARwi5DBaX3TSaly0sy6Ea2IY7e1bYGfZRtIXWLXYSbWr4nSSoNVhwXSmxoXVJ+O/wY&#10;BZ+ryW4/Oa/W4Zx+3bchv3Sh2in1OuyXUxCeev8M/7e3WkEKf1fiD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GWnHEAAAA2gAAAA8AAAAAAAAAAAAAAAAAmAIAAGRycy9k&#10;b3ducmV2LnhtbFBLBQYAAAAABAAEAPUAAACJAwAAAAA=&#10;">
                    <v:textbox inset="1.34mm,0,1.34mm,0"/>
                  </v:roundre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4" o:spid="_x0000_s1034" type="#_x0000_t21" style="position:absolute;left:1881;top:2628;width:8280;height:6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GCcQA&#10;AADaAAAADwAAAGRycy9kb3ducmV2LnhtbESPQWvCQBSE74L/YXlCb7qpUBuiqxRBCO1FUy+5vWSf&#10;STT7NmS3mvrrXaHQ4zAz3zCrzWBacaXeNZYVvM4iEMSl1Q1XCo7fu2kMwnlkja1lUvBLDjbr8WiF&#10;ibY3PtA185UIEHYJKqi97xIpXVmTQTezHXHwTrY36IPsK6l7vAW4aeU8ihbSYMNhocaOtjWVl+zH&#10;KEjffHwazofPbJ/m832RfxX5vVDqZTJ8LEF4Gvx/+K+dagXv8LwSb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JBgnEAAAA2gAAAA8AAAAAAAAAAAAAAAAAmAIAAGRycy9k&#10;b3ducmV2LnhtbFBLBQYAAAAABAAEAPUAAACJAwAAAAA=&#10;" adj="2398">
                    <v:textbox inset="1.34mm,0,1.34mm,0">
                      <w:txbxContent>
                        <w:p w:rsidR="00AE7129" w:rsidRPr="00AB21A9" w:rsidRDefault="00AE7129" w:rsidP="00AE7129">
                          <w:pPr>
                            <w:spacing w:line="0" w:lineRule="atLeast"/>
                            <w:rPr>
                              <w:rFonts w:eastAsia="HG丸ｺﾞｼｯｸM-PRO"/>
                            </w:rPr>
                          </w:pPr>
                        </w:p>
                      </w:txbxContent>
                    </v:textbox>
                  </v:shape>
                </v:group>
                <v:rect id="正方形/長方形 9" o:spid="_x0000_s1035" style="position:absolute;left:2857;top:2000;width:46101;height:33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AH/MIA&#10;AADaAAAADwAAAGRycy9kb3ducmV2LnhtbESPT2sCMRTE7wW/Q3iCt5rVg9jVKCpIWzyU+uf+TJ67&#10;i5uXJYm767dvCoUeh5n5DbNc97YWLflQOVYwGWcgiLUzFRcKzqf96xxEiMgGa8ek4EkB1qvByxJz&#10;4zr+pvYYC5EgHHJUUMbY5FIGXZLFMHYNcfJuzluMSfpCGo9dgttaTrNsJi1WnBZKbGhXkr4fH1bB&#10;xd22ndVX/myfX9Xj/eC1nh+UGg37zQJEpD7+h//aH0bBG/xeSTd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4Af8wgAAANoAAAAPAAAAAAAAAAAAAAAAAJgCAABkcnMvZG93&#10;bnJldi54bWxQSwUGAAAAAAQABAD1AAAAhwMAAAAA&#10;" filled="f" stroked="f" strokeweight="1pt">
                  <v:textbox>
                    <w:txbxContent>
                      <w:p w:rsidR="00AE7129" w:rsidRPr="00D355A1" w:rsidRDefault="00AE7129" w:rsidP="00AE7129">
                        <w:pPr>
                          <w:spacing w:line="0" w:lineRule="atLeast"/>
                          <w:jc w:val="center"/>
                          <w:rPr>
                            <w:rFonts w:ascii="HG丸ｺﾞｼｯｸM-PRO" w:eastAsia="HG丸ｺﾞｼｯｸM-PRO" w:hAnsi="HG丸ｺﾞｼｯｸM-PRO"/>
                            <w:color w:val="000000" w:themeColor="text1"/>
                            <w:kern w:val="0"/>
                            <w:sz w:val="24"/>
                          </w:rPr>
                        </w:pPr>
                        <w:r w:rsidRPr="00D355A1">
                          <w:rPr>
                            <w:rFonts w:ascii="HG丸ｺﾞｼｯｸM-PRO" w:eastAsia="HG丸ｺﾞｼｯｸM-PRO" w:hAnsi="HG丸ｺﾞｼｯｸM-PRO" w:hint="eastAsia"/>
                            <w:color w:val="000000" w:themeColor="text1"/>
                            <w:spacing w:val="112"/>
                            <w:kern w:val="0"/>
                            <w:sz w:val="24"/>
                            <w:fitText w:val="2100" w:id="935040514"/>
                          </w:rPr>
                          <w:t>メッセー</w:t>
                        </w:r>
                        <w:r w:rsidRPr="00D355A1">
                          <w:rPr>
                            <w:rFonts w:ascii="HG丸ｺﾞｼｯｸM-PRO" w:eastAsia="HG丸ｺﾞｼｯｸM-PRO" w:hAnsi="HG丸ｺﾞｼｯｸM-PRO" w:hint="eastAsia"/>
                            <w:color w:val="000000" w:themeColor="text1"/>
                            <w:spacing w:val="2"/>
                            <w:kern w:val="0"/>
                            <w:sz w:val="24"/>
                            <w:fitText w:val="2100" w:id="935040514"/>
                          </w:rPr>
                          <w:t>ジ</w:t>
                        </w:r>
                      </w:p>
                      <w:p w:rsidR="00AE7129" w:rsidRPr="00D355A1" w:rsidRDefault="00AE7129" w:rsidP="00AE7129">
                        <w:pPr>
                          <w:wordWrap w:val="0"/>
                          <w:spacing w:line="20" w:lineRule="atLeast"/>
                          <w:ind w:rightChars="77" w:right="162"/>
                          <w:jc w:val="right"/>
                          <w:rPr>
                            <w:rFonts w:ascii="HG丸ｺﾞｼｯｸM-PRO" w:eastAsia="HG丸ｺﾞｼｯｸM-PRO" w:hAnsi="HG丸ｺﾞｼｯｸM-PRO"/>
                            <w:color w:val="000000" w:themeColor="text1"/>
                            <w:sz w:val="20"/>
                          </w:rPr>
                        </w:pPr>
                        <w:r w:rsidRPr="00D355A1">
                          <w:rPr>
                            <w:rFonts w:ascii="HG丸ｺﾞｼｯｸM-PRO" w:eastAsia="HG丸ｺﾞｼｯｸM-PRO" w:hAnsi="HG丸ｺﾞｼｯｸM-PRO" w:hint="eastAsia"/>
                            <w:color w:val="000000" w:themeColor="text1"/>
                            <w:sz w:val="20"/>
                          </w:rPr>
                          <w:t>広　島　市　長</w:t>
                        </w:r>
                      </w:p>
                      <w:p w:rsidR="00AE7129" w:rsidRPr="00D355A1" w:rsidRDefault="00AE7129" w:rsidP="00AE7129">
                        <w:pPr>
                          <w:spacing w:line="0" w:lineRule="atLeast"/>
                          <w:jc w:val="right"/>
                          <w:rPr>
                            <w:rFonts w:ascii="HG丸ｺﾞｼｯｸM-PRO" w:eastAsia="HG丸ｺﾞｼｯｸM-PRO" w:hAnsi="HG丸ｺﾞｼｯｸM-PRO"/>
                            <w:color w:val="000000" w:themeColor="text1"/>
                            <w:sz w:val="20"/>
                          </w:rPr>
                        </w:pPr>
                      </w:p>
                      <w:p w:rsidR="00AE7129" w:rsidRPr="00D355A1" w:rsidRDefault="00AE7129" w:rsidP="00AE7129">
                        <w:pPr>
                          <w:spacing w:line="320" w:lineRule="exact"/>
                          <w:ind w:leftChars="26" w:left="55" w:rightChars="77" w:right="162" w:firstLineChars="107" w:firstLine="225"/>
                          <w:rPr>
                            <w:rFonts w:ascii="HG丸ｺﾞｼｯｸM-PRO" w:eastAsia="HG丸ｺﾞｼｯｸM-PRO" w:hAnsi="HG丸ｺﾞｼｯｸM-PRO"/>
                            <w:color w:val="000000" w:themeColor="text1"/>
                            <w:szCs w:val="22"/>
                          </w:rPr>
                        </w:pPr>
                        <w:r w:rsidRPr="00D355A1">
                          <w:rPr>
                            <w:rFonts w:ascii="HG丸ｺﾞｼｯｸM-PRO" w:eastAsia="HG丸ｺﾞｼｯｸM-PRO" w:hAnsi="HG丸ｺﾞｼｯｸM-PRO" w:hint="eastAsia"/>
                            <w:color w:val="000000" w:themeColor="text1"/>
                            <w:szCs w:val="22"/>
                          </w:rPr>
                          <w:t>昭和20年(1945年)8月6日、爆心地から北東へ約1.3㎞の旧広島逓信局の中庭で被爆したアオギリは、爆心地側の幹半分が熱線と爆風により焼けてえぐられましたが、樹皮が傷跡を包むようにして成長を続けて焦土の中で青々と芽を吹き、人々に生きる希望を与えてくれました。</w:t>
                        </w:r>
                      </w:p>
                      <w:p w:rsidR="00AE7129" w:rsidRPr="00D355A1" w:rsidRDefault="00AE7129" w:rsidP="00AE7129">
                        <w:pPr>
                          <w:spacing w:line="320" w:lineRule="exact"/>
                          <w:ind w:leftChars="26" w:left="55" w:rightChars="77" w:right="162" w:firstLineChars="107" w:firstLine="225"/>
                          <w:rPr>
                            <w:rFonts w:ascii="HG丸ｺﾞｼｯｸM-PRO" w:eastAsia="HG丸ｺﾞｼｯｸM-PRO" w:hAnsi="HG丸ｺﾞｼｯｸM-PRO"/>
                            <w:color w:val="000000" w:themeColor="text1"/>
                            <w:szCs w:val="22"/>
                          </w:rPr>
                        </w:pPr>
                        <w:r w:rsidRPr="00D355A1">
                          <w:rPr>
                            <w:rFonts w:ascii="HG丸ｺﾞｼｯｸM-PRO" w:eastAsia="HG丸ｺﾞｼｯｸM-PRO" w:hAnsi="HG丸ｺﾞｼｯｸM-PRO" w:hint="eastAsia"/>
                            <w:color w:val="000000" w:themeColor="text1"/>
                            <w:szCs w:val="22"/>
                          </w:rPr>
                          <w:t>その後、昭和48年(1973年)に平和記念公園に移植された被爆アオギリのもとでは、同じく旧広島逓信局で被爆し、平成23年(2011年)に亡くなるまで自らの体験を語り続けた沼田鈴子さんをはじめ、多くの語り部の方が、核兵器の非人道性と平和への思いを訴え続けています。</w:t>
                        </w:r>
                      </w:p>
                      <w:p w:rsidR="00AE7129" w:rsidRPr="00D355A1" w:rsidRDefault="00AE7129" w:rsidP="00AE7129">
                        <w:pPr>
                          <w:spacing w:line="320" w:lineRule="exact"/>
                          <w:ind w:leftChars="26" w:left="55" w:rightChars="77" w:right="162" w:firstLineChars="107" w:firstLine="225"/>
                          <w:rPr>
                            <w:rFonts w:ascii="HG丸ｺﾞｼｯｸM-PRO" w:eastAsia="HG丸ｺﾞｼｯｸM-PRO" w:hAnsi="HG丸ｺﾞｼｯｸM-PRO"/>
                            <w:color w:val="000000" w:themeColor="text1"/>
                            <w:szCs w:val="22"/>
                          </w:rPr>
                        </w:pPr>
                        <w:r w:rsidRPr="00D355A1">
                          <w:rPr>
                            <w:rFonts w:ascii="HG丸ｺﾞｼｯｸM-PRO" w:eastAsia="HG丸ｺﾞｼｯｸM-PRO" w:hAnsi="HG丸ｺﾞｼｯｸM-PRO" w:hint="eastAsia"/>
                            <w:color w:val="000000" w:themeColor="text1"/>
                            <w:szCs w:val="22"/>
                          </w:rPr>
                          <w:t>広島市では、“平和を愛する心”、“命あるものを大切にする心”を後世に継承するため、この</w:t>
                        </w:r>
                        <w:r w:rsidR="00D9081B">
                          <w:rPr>
                            <w:rFonts w:ascii="HG丸ｺﾞｼｯｸM-PRO" w:eastAsia="HG丸ｺﾞｼｯｸM-PRO" w:hAnsi="HG丸ｺﾞｼｯｸM-PRO" w:hint="eastAsia"/>
                            <w:color w:val="000000" w:themeColor="text1"/>
                            <w:szCs w:val="22"/>
                          </w:rPr>
                          <w:t>被爆アオギリの種を育てた苗木を「被爆アオギリ二世」と名付けて配付</w:t>
                        </w:r>
                        <w:bookmarkStart w:id="1" w:name="_GoBack"/>
                        <w:bookmarkEnd w:id="1"/>
                        <w:r w:rsidRPr="00D355A1">
                          <w:rPr>
                            <w:rFonts w:ascii="HG丸ｺﾞｼｯｸM-PRO" w:eastAsia="HG丸ｺﾞｼｯｸM-PRO" w:hAnsi="HG丸ｺﾞｼｯｸM-PRO" w:hint="eastAsia"/>
                            <w:color w:val="000000" w:themeColor="text1"/>
                            <w:szCs w:val="22"/>
                          </w:rPr>
                          <w:t>しています。</w:t>
                        </w:r>
                      </w:p>
                      <w:p w:rsidR="00AE7129" w:rsidRPr="00D355A1" w:rsidRDefault="00AE7129" w:rsidP="00AE7129">
                        <w:pPr>
                          <w:spacing w:line="320" w:lineRule="exact"/>
                          <w:ind w:leftChars="26" w:left="55" w:firstLineChars="107" w:firstLine="225"/>
                          <w:rPr>
                            <w:rFonts w:ascii="HG丸ｺﾞｼｯｸM-PRO" w:eastAsia="HG丸ｺﾞｼｯｸM-PRO" w:hAnsi="HG丸ｺﾞｼｯｸM-PRO"/>
                            <w:color w:val="000000" w:themeColor="text1"/>
                            <w:sz w:val="20"/>
                          </w:rPr>
                        </w:pPr>
                        <w:r w:rsidRPr="00D355A1">
                          <w:rPr>
                            <w:rFonts w:ascii="HG丸ｺﾞｼｯｸM-PRO" w:eastAsia="HG丸ｺﾞｼｯｸM-PRO" w:hAnsi="HG丸ｺﾞｼｯｸM-PRO" w:hint="eastAsia"/>
                            <w:color w:val="000000" w:themeColor="text1"/>
                            <w:szCs w:val="22"/>
                          </w:rPr>
                          <w:t>皆さんの手で大きく育て、平和の尊さを伝えていってください。</w:t>
                        </w:r>
                      </w:p>
                      <w:p w:rsidR="00AE7129" w:rsidRPr="00D355A1" w:rsidRDefault="00AE7129" w:rsidP="00AE7129">
                        <w:pPr>
                          <w:rPr>
                            <w:rFonts w:ascii="HG丸ｺﾞｼｯｸM-PRO" w:eastAsia="HG丸ｺﾞｼｯｸM-PRO" w:hAnsi="HG丸ｺﾞｼｯｸM-PRO"/>
                            <w:color w:val="000000" w:themeColor="text1"/>
                            <w:sz w:val="20"/>
                          </w:rPr>
                        </w:pPr>
                      </w:p>
                      <w:p w:rsidR="00AE7129" w:rsidRPr="00D355A1" w:rsidRDefault="00AE7129" w:rsidP="00AE7129">
                        <w:pPr>
                          <w:jc w:val="center"/>
                          <w:rPr>
                            <w:color w:val="000000" w:themeColor="text1"/>
                            <w:sz w:val="20"/>
                          </w:rPr>
                        </w:pPr>
                      </w:p>
                    </w:txbxContent>
                  </v:textbox>
                </v:rect>
              </v:group>
            </w:pict>
          </mc:Fallback>
        </mc:AlternateContent>
      </w:r>
    </w:p>
    <w:sectPr w:rsidR="00853028" w:rsidRPr="00AE7129" w:rsidSect="0031188B">
      <w:pgSz w:w="11906" w:h="16838" w:code="9"/>
      <w:pgMar w:top="851" w:right="1021" w:bottom="567" w:left="1418"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E1"/>
    <w:rsid w:val="007057E1"/>
    <w:rsid w:val="00853028"/>
    <w:rsid w:val="00AE7129"/>
    <w:rsid w:val="00C8301C"/>
    <w:rsid w:val="00D90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98F89CD-E5B5-4F92-9D44-F68AE503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057E1"/>
    <w:pPr>
      <w:ind w:leftChars="85" w:left="178" w:firstLine="179"/>
    </w:pPr>
    <w:rPr>
      <w:rFonts w:ascii="HG丸ｺﾞｼｯｸM-PRO" w:eastAsia="HG丸ｺﾞｼｯｸM-PRO"/>
    </w:rPr>
  </w:style>
  <w:style w:type="character" w:customStyle="1" w:styleId="a4">
    <w:name w:val="本文インデント (文字)"/>
    <w:basedOn w:val="a0"/>
    <w:link w:val="a3"/>
    <w:rsid w:val="007057E1"/>
    <w:rPr>
      <w:rFonts w:ascii="HG丸ｺﾞｼｯｸM-PRO" w:eastAsia="HG丸ｺﾞｼｯｸM-PRO" w:hAnsi="Century" w:cs="Times New Roman"/>
      <w:szCs w:val="24"/>
    </w:rPr>
  </w:style>
  <w:style w:type="paragraph" w:styleId="a5">
    <w:name w:val="Balloon Text"/>
    <w:basedOn w:val="a"/>
    <w:link w:val="a6"/>
    <w:uiPriority w:val="99"/>
    <w:semiHidden/>
    <w:unhideWhenUsed/>
    <w:rsid w:val="00AE712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71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25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中住 朋裕</dc:creator>
  <cp:keywords/>
  <dc:description/>
  <cp:lastModifiedBy>大形 智哉</cp:lastModifiedBy>
  <cp:revision>2</cp:revision>
  <cp:lastPrinted>2015-08-18T06:17:00Z</cp:lastPrinted>
  <dcterms:created xsi:type="dcterms:W3CDTF">2015-10-02T05:58:00Z</dcterms:created>
  <dcterms:modified xsi:type="dcterms:W3CDTF">2015-10-02T05:58:00Z</dcterms:modified>
</cp:coreProperties>
</file>